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15"/>
        <w:tblW w:w="10421" w:type="dxa"/>
        <w:tblLayout w:type="fixed"/>
        <w:tblLook w:val="0000" w:firstRow="0" w:lastRow="0" w:firstColumn="0" w:lastColumn="0" w:noHBand="0" w:noVBand="0"/>
      </w:tblPr>
      <w:tblGrid>
        <w:gridCol w:w="5211"/>
        <w:gridCol w:w="5210"/>
      </w:tblGrid>
      <w:tr w:rsidR="00D53FF0" w:rsidRPr="00D53FF0" w:rsidTr="0013395D">
        <w:trPr>
          <w:trHeight w:val="585"/>
        </w:trPr>
        <w:tc>
          <w:tcPr>
            <w:tcW w:w="5211" w:type="dxa"/>
            <w:shd w:val="clear" w:color="auto" w:fill="auto"/>
          </w:tcPr>
          <w:p w:rsidR="00D53FF0" w:rsidRPr="00D53FF0" w:rsidRDefault="00D53FF0" w:rsidP="00D53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FF0">
              <w:rPr>
                <w:rFonts w:ascii="Times New Roman" w:hAnsi="Times New Roman" w:cs="Times New Roman"/>
                <w:b/>
                <w:sz w:val="20"/>
                <w:szCs w:val="20"/>
              </w:rPr>
              <w:t>ПРИНЯТО:</w:t>
            </w:r>
          </w:p>
          <w:p w:rsidR="00D53FF0" w:rsidRPr="00D53FF0" w:rsidRDefault="00D53FF0" w:rsidP="00D53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F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Педагогическим советом</w:t>
            </w:r>
          </w:p>
          <w:p w:rsidR="00D53FF0" w:rsidRPr="00D53FF0" w:rsidRDefault="00D53FF0" w:rsidP="00D53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F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МАДОУ «Д/с № 21»</w:t>
            </w:r>
          </w:p>
          <w:p w:rsidR="00D53FF0" w:rsidRPr="00D53FF0" w:rsidRDefault="00D53FF0" w:rsidP="00D53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F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Протокол № 1 от 30.08.2023 г.</w:t>
            </w:r>
          </w:p>
        </w:tc>
        <w:tc>
          <w:tcPr>
            <w:tcW w:w="5210" w:type="dxa"/>
            <w:shd w:val="clear" w:color="auto" w:fill="auto"/>
          </w:tcPr>
          <w:p w:rsidR="00D53FF0" w:rsidRPr="00D53FF0" w:rsidRDefault="00D53FF0" w:rsidP="00D53F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F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УТВЕРЖДАЮ: </w:t>
            </w:r>
          </w:p>
          <w:p w:rsidR="00D53FF0" w:rsidRPr="00D53FF0" w:rsidRDefault="00D53FF0" w:rsidP="00D53F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FF0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 МАДОУ «Д/с № 21»</w:t>
            </w:r>
          </w:p>
          <w:p w:rsidR="00D53FF0" w:rsidRPr="00D53FF0" w:rsidRDefault="00D53FF0" w:rsidP="00D53F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F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 М.Н. Бовгира</w:t>
            </w:r>
          </w:p>
          <w:p w:rsidR="00D53FF0" w:rsidRPr="00D53FF0" w:rsidRDefault="00D53FF0" w:rsidP="00D53F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FF0">
              <w:rPr>
                <w:rFonts w:ascii="Times New Roman" w:hAnsi="Times New Roman" w:cs="Times New Roman"/>
                <w:b/>
                <w:sz w:val="20"/>
                <w:szCs w:val="20"/>
              </w:rPr>
              <w:t>Приказ № ____от 30.08.2023 г.</w:t>
            </w:r>
          </w:p>
        </w:tc>
      </w:tr>
      <w:tr w:rsidR="00D53FF0" w:rsidRPr="00D53FF0" w:rsidTr="0013395D">
        <w:trPr>
          <w:trHeight w:val="585"/>
        </w:trPr>
        <w:tc>
          <w:tcPr>
            <w:tcW w:w="5211" w:type="dxa"/>
            <w:shd w:val="clear" w:color="auto" w:fill="auto"/>
          </w:tcPr>
          <w:p w:rsidR="00D53FF0" w:rsidRPr="00D53FF0" w:rsidRDefault="00D53FF0" w:rsidP="00D53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3FF0" w:rsidRPr="00D53FF0" w:rsidRDefault="00D53FF0" w:rsidP="00D53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F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 </w:t>
            </w:r>
          </w:p>
        </w:tc>
        <w:tc>
          <w:tcPr>
            <w:tcW w:w="5210" w:type="dxa"/>
            <w:shd w:val="clear" w:color="auto" w:fill="auto"/>
          </w:tcPr>
          <w:p w:rsidR="00D53FF0" w:rsidRPr="00D53FF0" w:rsidRDefault="00D53FF0" w:rsidP="00D53F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53FF0" w:rsidRPr="00D53FF0" w:rsidRDefault="00D53FF0" w:rsidP="00D5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F0" w:rsidRDefault="00D53FF0" w:rsidP="00D5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F0" w:rsidRPr="00D53FF0" w:rsidRDefault="00D53FF0" w:rsidP="00D5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FF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53FF0" w:rsidRPr="00D53FF0" w:rsidRDefault="00D53FF0" w:rsidP="00D5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FF0">
        <w:rPr>
          <w:rFonts w:ascii="Times New Roman" w:hAnsi="Times New Roman" w:cs="Times New Roman"/>
          <w:b/>
          <w:sz w:val="24"/>
          <w:szCs w:val="24"/>
        </w:rPr>
        <w:t xml:space="preserve">об организации предметно-развивающей пространственной среды ДОУ в соответствии с ФГОС ДО </w:t>
      </w:r>
      <w:r>
        <w:rPr>
          <w:rFonts w:ascii="Times New Roman" w:hAnsi="Times New Roman" w:cs="Times New Roman"/>
          <w:b/>
          <w:sz w:val="24"/>
          <w:szCs w:val="24"/>
        </w:rPr>
        <w:t>в МАДОУ «Д</w:t>
      </w:r>
      <w:r w:rsidRPr="00D53FF0">
        <w:rPr>
          <w:rFonts w:ascii="Times New Roman" w:hAnsi="Times New Roman" w:cs="Times New Roman"/>
          <w:b/>
          <w:sz w:val="24"/>
          <w:szCs w:val="24"/>
        </w:rPr>
        <w:t xml:space="preserve">/с № </w:t>
      </w:r>
      <w:r>
        <w:rPr>
          <w:rFonts w:ascii="Times New Roman" w:hAnsi="Times New Roman" w:cs="Times New Roman"/>
          <w:b/>
          <w:sz w:val="24"/>
          <w:szCs w:val="24"/>
        </w:rPr>
        <w:t>21»</w:t>
      </w:r>
      <w:r w:rsidRPr="00D53F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FF0" w:rsidRPr="00D53FF0" w:rsidRDefault="00D53FF0" w:rsidP="00D53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F0" w:rsidRPr="00D53FF0" w:rsidRDefault="00D53FF0" w:rsidP="00D53F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FF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53FF0" w:rsidRPr="00D53FF0" w:rsidRDefault="00D53FF0" w:rsidP="00D53FF0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Одно из условий реализации ФГОС – построение развивающего предметно-пространственной среды в ДОУ</w:t>
      </w:r>
    </w:p>
    <w:p w:rsidR="00D53FF0" w:rsidRPr="00D53FF0" w:rsidRDefault="00D53FF0" w:rsidP="00D53FF0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Понятие предметно-развивающая пространственная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</w:t>
      </w:r>
    </w:p>
    <w:p w:rsidR="00D53FF0" w:rsidRPr="00D53FF0" w:rsidRDefault="00D53FF0" w:rsidP="00D53FF0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 xml:space="preserve">Основания форма работы с дошкольниками и ведущий вид деятельности для них </w:t>
      </w:r>
      <w:r w:rsidRPr="00D53FF0">
        <w:rPr>
          <w:rFonts w:ascii="Times New Roman" w:hAnsi="Times New Roman" w:cs="Times New Roman"/>
          <w:sz w:val="24"/>
          <w:szCs w:val="24"/>
        </w:rPr>
        <w:t>является игра</w:t>
      </w:r>
      <w:r w:rsidRPr="00D53FF0">
        <w:rPr>
          <w:rFonts w:ascii="Times New Roman" w:hAnsi="Times New Roman" w:cs="Times New Roman"/>
          <w:sz w:val="24"/>
          <w:szCs w:val="24"/>
        </w:rPr>
        <w:t>.</w:t>
      </w:r>
    </w:p>
    <w:p w:rsidR="00D53FF0" w:rsidRPr="00D53FF0" w:rsidRDefault="00D53FF0" w:rsidP="00D53FF0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цель, основные задачи, функции, а </w:t>
      </w:r>
      <w:r w:rsidRPr="00D53FF0">
        <w:rPr>
          <w:rFonts w:ascii="Times New Roman" w:hAnsi="Times New Roman" w:cs="Times New Roman"/>
          <w:sz w:val="24"/>
          <w:szCs w:val="24"/>
        </w:rPr>
        <w:t>также</w:t>
      </w:r>
      <w:r w:rsidRPr="00D53FF0">
        <w:rPr>
          <w:rFonts w:ascii="Times New Roman" w:hAnsi="Times New Roman" w:cs="Times New Roman"/>
          <w:sz w:val="24"/>
          <w:szCs w:val="24"/>
        </w:rPr>
        <w:t xml:space="preserve"> порядок организации предметной развивающей пространственной среды (далее «Развивающая»).</w:t>
      </w:r>
    </w:p>
    <w:p w:rsidR="00D53FF0" w:rsidRPr="00D53FF0" w:rsidRDefault="00D53FF0" w:rsidP="00D53FF0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Педагог при построении предметно развивающей пространственной среды руководствуется:</w:t>
      </w:r>
    </w:p>
    <w:p w:rsidR="00D53FF0" w:rsidRPr="00D53FF0" w:rsidRDefault="00D53FF0" w:rsidP="00D53FF0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Реализуемой образовательной программой в детском саду:</w:t>
      </w:r>
    </w:p>
    <w:p w:rsidR="00D53FF0" w:rsidRPr="00D53FF0" w:rsidRDefault="00D53FF0" w:rsidP="00D53FF0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Требованиями нормативных документов;</w:t>
      </w:r>
    </w:p>
    <w:p w:rsidR="00D53FF0" w:rsidRDefault="00D53FF0" w:rsidP="00D53FF0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Материальными и архитекту</w:t>
      </w:r>
      <w:r>
        <w:rPr>
          <w:rFonts w:ascii="Times New Roman" w:hAnsi="Times New Roman" w:cs="Times New Roman"/>
          <w:sz w:val="24"/>
          <w:szCs w:val="24"/>
        </w:rPr>
        <w:t>рно-пространственные условиям (наличие нескольких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помещений, их площадь, конструктивные особенности);</w:t>
      </w:r>
    </w:p>
    <w:p w:rsidR="00D53FF0" w:rsidRPr="00D53FF0" w:rsidRDefault="00D53FF0" w:rsidP="00D53FF0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Учетом уровня развития детей;</w:t>
      </w:r>
    </w:p>
    <w:p w:rsidR="00D53FF0" w:rsidRPr="00D53FF0" w:rsidRDefault="00D53FF0" w:rsidP="00D53FF0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Общими принципами построения предметно-</w:t>
      </w:r>
      <w:r w:rsidRPr="00D53FF0">
        <w:rPr>
          <w:rFonts w:ascii="Times New Roman" w:hAnsi="Times New Roman" w:cs="Times New Roman"/>
          <w:sz w:val="24"/>
          <w:szCs w:val="24"/>
        </w:rPr>
        <w:t>пространственной среды</w:t>
      </w:r>
      <w:r w:rsidRPr="00D53FF0">
        <w:rPr>
          <w:rFonts w:ascii="Times New Roman" w:hAnsi="Times New Roman" w:cs="Times New Roman"/>
          <w:sz w:val="24"/>
          <w:szCs w:val="24"/>
        </w:rPr>
        <w:t>: гибко зонирования, динамичности – статичности, сочетания привычных и неординарных элементов, индивидуальной комфортности и эмоционального благополучия каждого ребенка и взрослого, опережающего характера содержания образования, учета половых и возрастных различий детей, уважения к потребностям и нуждам ребенка, а также настоящим Положением.</w:t>
      </w:r>
    </w:p>
    <w:p w:rsidR="00D53FF0" w:rsidRDefault="00D53FF0" w:rsidP="00D53F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FF0">
        <w:rPr>
          <w:rFonts w:ascii="Times New Roman" w:hAnsi="Times New Roman" w:cs="Times New Roman"/>
          <w:b/>
          <w:sz w:val="24"/>
          <w:szCs w:val="24"/>
        </w:rPr>
        <w:t>Цель построения развивающей предметн</w:t>
      </w:r>
      <w:r>
        <w:rPr>
          <w:rFonts w:ascii="Times New Roman" w:hAnsi="Times New Roman" w:cs="Times New Roman"/>
          <w:b/>
          <w:sz w:val="24"/>
          <w:szCs w:val="24"/>
        </w:rPr>
        <w:t>о-пространственной среды в ДО с</w:t>
      </w:r>
    </w:p>
    <w:p w:rsidR="00D53FF0" w:rsidRPr="00D53FF0" w:rsidRDefault="00D53FF0" w:rsidP="00D53F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FF0">
        <w:rPr>
          <w:rFonts w:ascii="Times New Roman" w:hAnsi="Times New Roman" w:cs="Times New Roman"/>
          <w:b/>
          <w:sz w:val="24"/>
          <w:szCs w:val="24"/>
        </w:rPr>
        <w:t>учетом ФГОС</w:t>
      </w:r>
      <w:r w:rsidR="00BA1BD7">
        <w:rPr>
          <w:rFonts w:ascii="Times New Roman" w:hAnsi="Times New Roman" w:cs="Times New Roman"/>
          <w:b/>
          <w:sz w:val="24"/>
          <w:szCs w:val="24"/>
        </w:rPr>
        <w:t>:</w:t>
      </w:r>
    </w:p>
    <w:p w:rsidR="00D53FF0" w:rsidRDefault="00D53FF0" w:rsidP="00D53FF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 xml:space="preserve">Дать возможность наиболее эффективно развиваться индивидуальности каждого </w:t>
      </w:r>
    </w:p>
    <w:p w:rsidR="00D53FF0" w:rsidRPr="00D53FF0" w:rsidRDefault="00D53FF0" w:rsidP="00BA1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ребенка с учетом его склонностей, интересов, уровня активности.</w:t>
      </w:r>
    </w:p>
    <w:p w:rsidR="00D53FF0" w:rsidRPr="00D53FF0" w:rsidRDefault="00D53FF0" w:rsidP="00BA1BD7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FF0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53FF0" w:rsidRPr="00D53FF0" w:rsidRDefault="00D53FF0" w:rsidP="00BA1BD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D53FF0" w:rsidRPr="00D53FF0" w:rsidRDefault="00D53FF0" w:rsidP="00BA1BD7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Обеспечение ребенку чувства психологической защищенности, доверия к миру, радости существования, т.е. обеспечение психического здоровья.</w:t>
      </w:r>
    </w:p>
    <w:p w:rsidR="00D53FF0" w:rsidRDefault="00D53FF0" w:rsidP="00BA1BD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условий для развития личности (</w:t>
      </w:r>
      <w:r w:rsidRPr="00D53FF0">
        <w:rPr>
          <w:rFonts w:ascii="Times New Roman" w:hAnsi="Times New Roman" w:cs="Times New Roman"/>
          <w:sz w:val="24"/>
          <w:szCs w:val="24"/>
        </w:rPr>
        <w:t>способности, темперамент, характер</w:t>
      </w:r>
    </w:p>
    <w:p w:rsidR="00D53FF0" w:rsidRPr="00D53FF0" w:rsidRDefault="00D53FF0" w:rsidP="00BA1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направленность – ценности и система убеждений);</w:t>
      </w:r>
    </w:p>
    <w:p w:rsidR="00D53FF0" w:rsidRDefault="00D53FF0" w:rsidP="00BA1BD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Создание условий для воспит</w:t>
      </w:r>
      <w:r>
        <w:rPr>
          <w:rFonts w:ascii="Times New Roman" w:hAnsi="Times New Roman" w:cs="Times New Roman"/>
          <w:sz w:val="24"/>
          <w:szCs w:val="24"/>
        </w:rPr>
        <w:t>ания индивидуальности ребенка (</w:t>
      </w:r>
      <w:r w:rsidRPr="00D53FF0">
        <w:rPr>
          <w:rFonts w:ascii="Times New Roman" w:hAnsi="Times New Roman" w:cs="Times New Roman"/>
          <w:sz w:val="24"/>
          <w:szCs w:val="24"/>
        </w:rPr>
        <w:t xml:space="preserve">психологические </w:t>
      </w:r>
    </w:p>
    <w:p w:rsidR="00D53FF0" w:rsidRPr="00D53FF0" w:rsidRDefault="00D53FF0" w:rsidP="00BA1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особенности, знания, умения, навыки, жизненный опыт, продуктивность в деятельности).</w:t>
      </w:r>
    </w:p>
    <w:p w:rsidR="00D53FF0" w:rsidRDefault="00D53FF0" w:rsidP="00BA1BD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 xml:space="preserve">Среда должна выполнить образовательную, развивающую воспитывающую, </w:t>
      </w:r>
    </w:p>
    <w:p w:rsidR="00D53FF0" w:rsidRPr="00D53FF0" w:rsidRDefault="00D53FF0" w:rsidP="00BA1B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стимулирующую, организованную, коммуникативную функции.</w:t>
      </w:r>
    </w:p>
    <w:p w:rsidR="00D53FF0" w:rsidRPr="00D53FF0" w:rsidRDefault="00D53FF0" w:rsidP="00BA1BD7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lastRenderedPageBreak/>
        <w:t>Развитие самостоятельности и самодеятельности ребенка.</w:t>
      </w:r>
    </w:p>
    <w:p w:rsidR="00D53FF0" w:rsidRPr="00D53FF0" w:rsidRDefault="00D53FF0" w:rsidP="00BA1BD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Служить удовлетворению потребностей и интересов ребенка.</w:t>
      </w:r>
    </w:p>
    <w:p w:rsidR="00D53FF0" w:rsidRPr="00D53FF0" w:rsidRDefault="00D53FF0" w:rsidP="00BA1BD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Форму и дизайн предметов ориентировать на безопасность и возраст детей.</w:t>
      </w:r>
    </w:p>
    <w:p w:rsidR="00BA1BD7" w:rsidRDefault="00D53FF0" w:rsidP="00BA1BD7">
      <w:pPr>
        <w:pStyle w:val="a3"/>
        <w:numPr>
          <w:ilvl w:val="0"/>
          <w:numId w:val="1"/>
        </w:numPr>
        <w:spacing w:after="0"/>
        <w:ind w:left="284" w:hanging="34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3FF0">
        <w:rPr>
          <w:rFonts w:ascii="Times New Roman" w:hAnsi="Times New Roman" w:cs="Times New Roman"/>
          <w:b/>
          <w:sz w:val="24"/>
          <w:szCs w:val="24"/>
        </w:rPr>
        <w:t>Функции педагога при построении развивающей предметно-пространственной</w:t>
      </w:r>
    </w:p>
    <w:p w:rsidR="00D53FF0" w:rsidRPr="00BA1BD7" w:rsidRDefault="00D53FF0" w:rsidP="00BA1BD7">
      <w:pPr>
        <w:spacing w:after="0"/>
        <w:ind w:left="-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BD7">
        <w:rPr>
          <w:rFonts w:ascii="Times New Roman" w:hAnsi="Times New Roman" w:cs="Times New Roman"/>
          <w:b/>
          <w:sz w:val="24"/>
          <w:szCs w:val="24"/>
        </w:rPr>
        <w:t>среды</w:t>
      </w:r>
    </w:p>
    <w:p w:rsidR="00D53FF0" w:rsidRPr="00D53FF0" w:rsidRDefault="00D53FF0" w:rsidP="00BA1BD7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4.1. Педагог правильно моделирует среду, способную максимальному развитию личности.</w:t>
      </w:r>
    </w:p>
    <w:p w:rsidR="00D53FF0" w:rsidRDefault="00D53FF0" w:rsidP="00BA1BD7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 xml:space="preserve">4.2. Педагог изменяет ее в соответствии с развитием </w:t>
      </w:r>
      <w:r>
        <w:rPr>
          <w:rFonts w:ascii="Times New Roman" w:hAnsi="Times New Roman" w:cs="Times New Roman"/>
          <w:sz w:val="24"/>
          <w:szCs w:val="24"/>
        </w:rPr>
        <w:t>потребностей и интересов детей</w:t>
      </w:r>
    </w:p>
    <w:p w:rsidR="00D53FF0" w:rsidRPr="00D53FF0" w:rsidRDefault="00D53FF0" w:rsidP="00D53FF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младшего и старшего дошкольного возраста, одновременно включая в активную коммуникативно-речевую и познавательно-творческую деятельность, как отдельных воспитанников, так и всех детей группы.</w:t>
      </w:r>
    </w:p>
    <w:p w:rsidR="00D53FF0" w:rsidRDefault="00D53FF0" w:rsidP="00D53FF0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FF0">
        <w:rPr>
          <w:rFonts w:ascii="Times New Roman" w:hAnsi="Times New Roman" w:cs="Times New Roman"/>
          <w:sz w:val="24"/>
          <w:szCs w:val="24"/>
        </w:rPr>
        <w:t>Педагог пополняет и обновляет среду, присп</w:t>
      </w:r>
      <w:r>
        <w:rPr>
          <w:rFonts w:ascii="Times New Roman" w:hAnsi="Times New Roman" w:cs="Times New Roman"/>
          <w:sz w:val="24"/>
          <w:szCs w:val="24"/>
        </w:rPr>
        <w:t>осабливая ее к новообразованиям</w:t>
      </w:r>
    </w:p>
    <w:p w:rsidR="00D53FF0" w:rsidRPr="00D53FF0" w:rsidRDefault="00D53FF0" w:rsidP="00D53FF0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определенного возраста.</w:t>
      </w:r>
    </w:p>
    <w:p w:rsidR="00D53FF0" w:rsidRPr="00D53FF0" w:rsidRDefault="00D53FF0" w:rsidP="00D53FF0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FF0">
        <w:rPr>
          <w:rFonts w:ascii="Times New Roman" w:hAnsi="Times New Roman" w:cs="Times New Roman"/>
          <w:sz w:val="24"/>
          <w:szCs w:val="24"/>
        </w:rPr>
        <w:t>Педагог учитывает:</w:t>
      </w:r>
    </w:p>
    <w:p w:rsidR="00D53FF0" w:rsidRDefault="00D53FF0" w:rsidP="00D53F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 xml:space="preserve">психологические основы конструктивного взаимодействия участников 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FF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53FF0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D53FF0" w:rsidRPr="00D53FF0" w:rsidRDefault="00D53FF0" w:rsidP="00D53F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дизайн и эргономику современной среды дошкольного учреждения;</w:t>
      </w:r>
    </w:p>
    <w:p w:rsidR="00D53FF0" w:rsidRDefault="00D53FF0" w:rsidP="00D53F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психологические особенности возрастной гру</w:t>
      </w:r>
      <w:r>
        <w:rPr>
          <w:rFonts w:ascii="Times New Roman" w:hAnsi="Times New Roman" w:cs="Times New Roman"/>
          <w:sz w:val="24"/>
          <w:szCs w:val="24"/>
        </w:rPr>
        <w:t>ппы, на которую нацелена данная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среда;</w:t>
      </w:r>
    </w:p>
    <w:p w:rsidR="00D53FF0" w:rsidRPr="00D53FF0" w:rsidRDefault="00D53FF0" w:rsidP="00D53F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содержательно - насыщенность среды;</w:t>
      </w:r>
    </w:p>
    <w:p w:rsidR="00D53FF0" w:rsidRPr="00D53FF0" w:rsidRDefault="00D53FF0" w:rsidP="00D53F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FF0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D53FF0">
        <w:rPr>
          <w:rFonts w:ascii="Times New Roman" w:hAnsi="Times New Roman" w:cs="Times New Roman"/>
          <w:sz w:val="24"/>
          <w:szCs w:val="24"/>
        </w:rPr>
        <w:t>;</w:t>
      </w:r>
    </w:p>
    <w:p w:rsidR="00D53FF0" w:rsidRPr="00D53FF0" w:rsidRDefault="00D53FF0" w:rsidP="00D53F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FF0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D53FF0">
        <w:rPr>
          <w:rFonts w:ascii="Times New Roman" w:hAnsi="Times New Roman" w:cs="Times New Roman"/>
          <w:sz w:val="24"/>
          <w:szCs w:val="24"/>
        </w:rPr>
        <w:t>;</w:t>
      </w:r>
    </w:p>
    <w:p w:rsidR="00D53FF0" w:rsidRPr="00D53FF0" w:rsidRDefault="00D53FF0" w:rsidP="00D53F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вариативность;</w:t>
      </w:r>
    </w:p>
    <w:p w:rsidR="00D53FF0" w:rsidRPr="00D53FF0" w:rsidRDefault="00D53FF0" w:rsidP="00D53F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D53FF0" w:rsidRPr="00D53FF0" w:rsidRDefault="00D53FF0" w:rsidP="00D53F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безопасность.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4.5. Педагог пополняет среду элементами, стимулирующие познавательную, эмоциональную, двигательную деятельность детей.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4.6. Элементы декора должна быть легко сменяемыми.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4.7. Предусмотреть место для детской экспериментальной деятельности.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 xml:space="preserve">4.8. Учитывать закономерности психического развития детей, показатели их здоровья, психофизиологические и коммуникативные особенности, уровень общего и речевого развития. А также показатели эмоционально – </w:t>
      </w:r>
      <w:proofErr w:type="spellStart"/>
      <w:r w:rsidRPr="00D53FF0">
        <w:rPr>
          <w:rFonts w:ascii="Times New Roman" w:hAnsi="Times New Roman" w:cs="Times New Roman"/>
          <w:sz w:val="24"/>
          <w:szCs w:val="24"/>
        </w:rPr>
        <w:t>потребностной</w:t>
      </w:r>
      <w:proofErr w:type="spellEnd"/>
      <w:r w:rsidRPr="00D53FF0">
        <w:rPr>
          <w:rFonts w:ascii="Times New Roman" w:hAnsi="Times New Roman" w:cs="Times New Roman"/>
          <w:sz w:val="24"/>
          <w:szCs w:val="24"/>
        </w:rPr>
        <w:t xml:space="preserve"> сферы.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4.9. Педагог продумывает цветовую палитру. Она должна быть представлена теплыми постельными тонами.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4.10. Педагог учитывает ведущую роль – игровой деятельности.</w:t>
      </w:r>
    </w:p>
    <w:p w:rsidR="00D53FF0" w:rsidRPr="00D53FF0" w:rsidRDefault="00D53FF0" w:rsidP="00BA1BD7">
      <w:pPr>
        <w:pStyle w:val="a3"/>
        <w:numPr>
          <w:ilvl w:val="0"/>
          <w:numId w:val="1"/>
        </w:numPr>
        <w:spacing w:after="0"/>
        <w:ind w:left="567" w:hanging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FF0">
        <w:rPr>
          <w:rFonts w:ascii="Times New Roman" w:hAnsi="Times New Roman" w:cs="Times New Roman"/>
          <w:b/>
          <w:sz w:val="24"/>
          <w:szCs w:val="24"/>
        </w:rPr>
        <w:t>Требования ФГОС к развивающей предметно-пространственной среде:</w:t>
      </w:r>
    </w:p>
    <w:p w:rsidR="00D53FF0" w:rsidRDefault="00D53FF0" w:rsidP="00D53FF0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 xml:space="preserve">Предметно – развивающая среда обеспечивает максимальную реализацию 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образовательного потенциала;</w:t>
      </w:r>
    </w:p>
    <w:p w:rsidR="00D53FF0" w:rsidRDefault="00D53FF0" w:rsidP="00D53FF0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 xml:space="preserve">Доступность для воспитанников всех помещений организации, где осуществляется 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образовательный процесс;</w:t>
      </w:r>
    </w:p>
    <w:p w:rsidR="00D53FF0" w:rsidRDefault="00D53FF0" w:rsidP="00D53FF0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 xml:space="preserve">Свободный доступ воспитанников к играм, игрушкам, материалам, пособиям, 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обеспечивающих все основные виды деятельности;</w:t>
      </w:r>
    </w:p>
    <w:p w:rsidR="00D53FF0" w:rsidRPr="00D53FF0" w:rsidRDefault="00D53FF0" w:rsidP="00D53FF0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Здоровье созидающий и развивающий потенциал игрового оборудования;</w:t>
      </w:r>
    </w:p>
    <w:p w:rsidR="00D53FF0" w:rsidRPr="00D53FF0" w:rsidRDefault="00D53FF0" w:rsidP="00D53FF0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Гендерный подход в организации предметно-развивающей среды.</w:t>
      </w:r>
    </w:p>
    <w:p w:rsidR="00D53FF0" w:rsidRPr="00D53FF0" w:rsidRDefault="00D53FF0" w:rsidP="00BA1B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3FF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A1B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3FF0">
        <w:rPr>
          <w:rFonts w:ascii="Times New Roman" w:hAnsi="Times New Roman" w:cs="Times New Roman"/>
          <w:b/>
          <w:sz w:val="24"/>
          <w:szCs w:val="24"/>
        </w:rPr>
        <w:t>Организация развивающей предметно-пространственной среды: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6.1. При организации предметно развивающей пространственной среды, педагог учитывает три компонента:</w:t>
      </w:r>
    </w:p>
    <w:p w:rsidR="00D53FF0" w:rsidRDefault="00D53FF0" w:rsidP="00D53F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предметное содержание (</w:t>
      </w:r>
      <w:r w:rsidRPr="00D53FF0">
        <w:rPr>
          <w:rFonts w:ascii="Times New Roman" w:hAnsi="Times New Roman" w:cs="Times New Roman"/>
          <w:sz w:val="24"/>
          <w:szCs w:val="24"/>
        </w:rPr>
        <w:t>игра, предметы и игровые материалы, учебно-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 xml:space="preserve">методическое пособия, </w:t>
      </w:r>
      <w:proofErr w:type="spellStart"/>
      <w:r w:rsidRPr="00D53FF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53FF0">
        <w:rPr>
          <w:rFonts w:ascii="Times New Roman" w:hAnsi="Times New Roman" w:cs="Times New Roman"/>
          <w:sz w:val="24"/>
          <w:szCs w:val="24"/>
        </w:rPr>
        <w:t xml:space="preserve"> – игровое оборудование);</w:t>
      </w:r>
    </w:p>
    <w:p w:rsidR="00D53FF0" w:rsidRPr="00D53FF0" w:rsidRDefault="00D53FF0" w:rsidP="00D53F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пространственную организацию;</w:t>
      </w:r>
    </w:p>
    <w:p w:rsidR="00D53FF0" w:rsidRDefault="00D53FF0" w:rsidP="00D53F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вовремя (</w:t>
      </w:r>
      <w:r w:rsidRPr="00D53FF0">
        <w:rPr>
          <w:rFonts w:ascii="Times New Roman" w:hAnsi="Times New Roman" w:cs="Times New Roman"/>
          <w:sz w:val="24"/>
          <w:szCs w:val="24"/>
        </w:rPr>
        <w:t xml:space="preserve">обновление пособий, обогащение центров новыми 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материалами и изменение организации пространства в течении года);</w:t>
      </w:r>
    </w:p>
    <w:p w:rsidR="00D53FF0" w:rsidRDefault="00D53FF0" w:rsidP="00D53F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освоенности (</w:t>
      </w:r>
      <w:r w:rsidRPr="00D53FF0">
        <w:rPr>
          <w:rFonts w:ascii="Times New Roman" w:hAnsi="Times New Roman" w:cs="Times New Roman"/>
          <w:sz w:val="24"/>
          <w:szCs w:val="24"/>
        </w:rPr>
        <w:t xml:space="preserve">с ориентировкой на зону ближайшего развития детей и уже 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освоенного);</w:t>
      </w:r>
    </w:p>
    <w:p w:rsidR="00D53FF0" w:rsidRDefault="00D53FF0" w:rsidP="00D53FF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стратегичес</w:t>
      </w:r>
      <w:r>
        <w:rPr>
          <w:rFonts w:ascii="Times New Roman" w:hAnsi="Times New Roman" w:cs="Times New Roman"/>
          <w:sz w:val="24"/>
          <w:szCs w:val="24"/>
        </w:rPr>
        <w:t>кого и оперативного изменения (</w:t>
      </w:r>
      <w:r w:rsidRPr="00D53FF0">
        <w:rPr>
          <w:rFonts w:ascii="Times New Roman" w:hAnsi="Times New Roman" w:cs="Times New Roman"/>
          <w:sz w:val="24"/>
          <w:szCs w:val="24"/>
        </w:rPr>
        <w:t xml:space="preserve">по мере решения конкретных задач и 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развертывания определенного вида деятельности).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6.2. Размещение игрового оборудования по центрам развития, что позволяет детям объединиться по группам по общим интересам.</w:t>
      </w:r>
    </w:p>
    <w:p w:rsidR="00D53FF0" w:rsidRPr="00D53FF0" w:rsidRDefault="00D53FF0" w:rsidP="00D53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6.3. 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</w:p>
    <w:p w:rsidR="00D53FF0" w:rsidRPr="00D53FF0" w:rsidRDefault="00D53FF0" w:rsidP="00D53FF0">
      <w:pPr>
        <w:tabs>
          <w:tab w:val="left" w:pos="24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FF0">
        <w:rPr>
          <w:rFonts w:ascii="Times New Roman" w:hAnsi="Times New Roman" w:cs="Times New Roman"/>
          <w:sz w:val="24"/>
          <w:szCs w:val="24"/>
        </w:rPr>
        <w:t>Необходимы материалы учитывающие интересы мальчиков и девочек, как в труде, так и в игре.</w:t>
      </w:r>
    </w:p>
    <w:p w:rsidR="00D53FF0" w:rsidRPr="00D53FF0" w:rsidRDefault="00D53FF0" w:rsidP="00D53FF0">
      <w:pPr>
        <w:tabs>
          <w:tab w:val="left" w:pos="24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6.5. В группах старших дошкольников необходимы материалы, способствующие овладению чтением, математикой, материалы отражающие школьную тему.</w:t>
      </w:r>
    </w:p>
    <w:p w:rsidR="00D53FF0" w:rsidRPr="00D53FF0" w:rsidRDefault="00D53FF0" w:rsidP="00BA1BD7">
      <w:pPr>
        <w:tabs>
          <w:tab w:val="left" w:pos="241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3FF0">
        <w:rPr>
          <w:rFonts w:ascii="Times New Roman" w:hAnsi="Times New Roman" w:cs="Times New Roman"/>
          <w:b/>
          <w:sz w:val="24"/>
          <w:szCs w:val="24"/>
        </w:rPr>
        <w:t>7. Права педагога:</w:t>
      </w:r>
    </w:p>
    <w:p w:rsidR="00D53FF0" w:rsidRPr="00D53FF0" w:rsidRDefault="00D53FF0" w:rsidP="00D53FF0">
      <w:pPr>
        <w:tabs>
          <w:tab w:val="left" w:pos="24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7.1. Гибко и вари</w:t>
      </w:r>
      <w:r>
        <w:rPr>
          <w:rFonts w:ascii="Times New Roman" w:hAnsi="Times New Roman" w:cs="Times New Roman"/>
          <w:sz w:val="24"/>
          <w:szCs w:val="24"/>
        </w:rPr>
        <w:t>ативно использовать групповое (</w:t>
      </w:r>
      <w:r w:rsidRPr="00D53FF0">
        <w:rPr>
          <w:rFonts w:ascii="Times New Roman" w:hAnsi="Times New Roman" w:cs="Times New Roman"/>
          <w:sz w:val="24"/>
          <w:szCs w:val="24"/>
        </w:rPr>
        <w:t>игровое) пространство.</w:t>
      </w:r>
    </w:p>
    <w:p w:rsidR="00D53FF0" w:rsidRPr="00D53FF0" w:rsidRDefault="00D53FF0" w:rsidP="00D53FF0">
      <w:pPr>
        <w:tabs>
          <w:tab w:val="left" w:pos="24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0"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FF0">
        <w:rPr>
          <w:rFonts w:ascii="Times New Roman" w:hAnsi="Times New Roman" w:cs="Times New Roman"/>
          <w:sz w:val="24"/>
          <w:szCs w:val="24"/>
        </w:rPr>
        <w:t>Изменять предметно пространственную среду в зависимости от возрастных особенностей детей, периода обучения, образовательной программы.</w:t>
      </w:r>
    </w:p>
    <w:p w:rsidR="003F7713" w:rsidRDefault="003F7713"/>
    <w:sectPr w:rsidR="003F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97A"/>
    <w:multiLevelType w:val="hybridMultilevel"/>
    <w:tmpl w:val="7D828B4C"/>
    <w:lvl w:ilvl="0" w:tplc="41BC1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911B5"/>
    <w:multiLevelType w:val="hybridMultilevel"/>
    <w:tmpl w:val="FEAA8E9E"/>
    <w:lvl w:ilvl="0" w:tplc="41BC1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B767F"/>
    <w:multiLevelType w:val="multilevel"/>
    <w:tmpl w:val="C20AB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C6"/>
    <w:rsid w:val="003F7713"/>
    <w:rsid w:val="00BA1BD7"/>
    <w:rsid w:val="00C602C6"/>
    <w:rsid w:val="00D5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0F8B"/>
  <w15:chartTrackingRefBased/>
  <w15:docId w15:val="{57E11D51-5F7C-47BA-BD24-CC37F454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F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2024-02-01T04:56:00Z</dcterms:created>
  <dcterms:modified xsi:type="dcterms:W3CDTF">2024-02-01T04:56:00Z</dcterms:modified>
</cp:coreProperties>
</file>