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AFD0" w14:textId="113A9E38" w:rsidR="00517597" w:rsidRDefault="00C42EF7" w:rsidP="006A2640">
      <w:pPr>
        <w:spacing w:after="0" w:line="240" w:lineRule="auto"/>
        <w:ind w:left="13" w:right="357"/>
        <w:jc w:val="center"/>
      </w:pPr>
      <w:r>
        <w:rPr>
          <w:b/>
          <w:sz w:val="28"/>
        </w:rPr>
        <w:t xml:space="preserve">                                      </w:t>
      </w:r>
      <w:bookmarkStart w:id="0" w:name="_GoBack"/>
      <w:bookmarkEnd w:id="0"/>
      <w:r>
        <w:rPr>
          <w:b/>
          <w:sz w:val="28"/>
        </w:rPr>
        <w:t xml:space="preserve">РЕКОМЕНДАЦИИ ЛОГОПЕДА РОДИТЕЛЯМ  </w:t>
      </w:r>
    </w:p>
    <w:p w14:paraId="7550679F" w14:textId="29678FFC" w:rsidR="00517597" w:rsidRDefault="006A2640" w:rsidP="006A2640">
      <w:pPr>
        <w:pStyle w:val="1"/>
        <w:spacing w:after="0" w:line="240" w:lineRule="auto"/>
        <w:ind w:left="13" w:right="354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B2ECCC" wp14:editId="43043FBF">
            <wp:simplePos x="0" y="0"/>
            <wp:positionH relativeFrom="column">
              <wp:posOffset>85725</wp:posOffset>
            </wp:positionH>
            <wp:positionV relativeFrom="paragraph">
              <wp:posOffset>201930</wp:posOffset>
            </wp:positionV>
            <wp:extent cx="1698625" cy="2541905"/>
            <wp:effectExtent l="0" t="0" r="0" b="0"/>
            <wp:wrapTight wrapText="bothSides">
              <wp:wrapPolygon edited="0">
                <wp:start x="0" y="0"/>
                <wp:lineTo x="0" y="21368"/>
                <wp:lineTo x="21317" y="21368"/>
                <wp:lineTo x="213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54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F7">
        <w:t>ДЕТЕЙ РАННЕГО ВОЗРАСТА</w:t>
      </w:r>
      <w:r w:rsidR="00C42EF7">
        <w:rPr>
          <w:color w:val="FF0000"/>
        </w:rPr>
        <w:t xml:space="preserve"> </w:t>
      </w:r>
    </w:p>
    <w:p w14:paraId="68331E54" w14:textId="77777777" w:rsidR="006A2640" w:rsidRPr="006A2640" w:rsidRDefault="006A2640" w:rsidP="006A2640">
      <w:pPr>
        <w:ind w:left="0" w:firstLine="0"/>
      </w:pPr>
    </w:p>
    <w:p w14:paraId="7C501B7D" w14:textId="77777777" w:rsidR="00F8486C" w:rsidRPr="00F8486C" w:rsidRDefault="00C42EF7" w:rsidP="006A2640">
      <w:pPr>
        <w:numPr>
          <w:ilvl w:val="0"/>
          <w:numId w:val="1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>Прежде всего необходимо обратить внимание на развитие мелкой моторики пал</w:t>
      </w:r>
      <w:r w:rsidR="00F8486C" w:rsidRPr="00F8486C">
        <w:rPr>
          <w:b/>
          <w:sz w:val="28"/>
          <w:szCs w:val="28"/>
        </w:rPr>
        <w:t xml:space="preserve">ьцев </w:t>
      </w:r>
      <w:r w:rsidRPr="00F8486C">
        <w:rPr>
          <w:b/>
          <w:sz w:val="28"/>
          <w:szCs w:val="28"/>
        </w:rPr>
        <w:t xml:space="preserve">рук. </w:t>
      </w:r>
    </w:p>
    <w:p w14:paraId="28A42D48" w14:textId="0EB9787D" w:rsidR="00517597" w:rsidRPr="00F8486C" w:rsidRDefault="00C42EF7" w:rsidP="00F8486C">
      <w:p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>Развивая мелкую ручную моторику у ребенка, мы стимулируем развитие его речи</w:t>
      </w:r>
      <w:r w:rsidRPr="00F8486C">
        <w:rPr>
          <w:b/>
          <w:sz w:val="28"/>
          <w:szCs w:val="28"/>
        </w:rPr>
        <w:t>.</w:t>
      </w:r>
      <w:r w:rsidRPr="00F8486C">
        <w:rPr>
          <w:rFonts w:eastAsia="Calibri"/>
          <w:sz w:val="28"/>
          <w:szCs w:val="28"/>
        </w:rPr>
        <w:t xml:space="preserve"> </w:t>
      </w:r>
      <w:r w:rsidRPr="00F8486C">
        <w:rPr>
          <w:b/>
          <w:sz w:val="28"/>
          <w:szCs w:val="28"/>
        </w:rPr>
        <w:t xml:space="preserve"> </w:t>
      </w:r>
    </w:p>
    <w:p w14:paraId="3D69FA00" w14:textId="4742BF68" w:rsidR="00517597" w:rsidRPr="00F8486C" w:rsidRDefault="00C42EF7" w:rsidP="00F8486C">
      <w:p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>Существуют специальные упражнения и игры на развитие мелкой моторики</w:t>
      </w:r>
      <w:r w:rsidR="00F8486C" w:rsidRPr="00F8486C">
        <w:rPr>
          <w:sz w:val="28"/>
          <w:szCs w:val="28"/>
        </w:rPr>
        <w:t xml:space="preserve"> </w:t>
      </w:r>
      <w:r w:rsidRPr="00F8486C">
        <w:rPr>
          <w:color w:val="auto"/>
          <w:sz w:val="28"/>
          <w:szCs w:val="28"/>
        </w:rPr>
        <w:t>-</w:t>
      </w:r>
      <w:hyperlink r:id="rId6">
        <w:r w:rsidRPr="00F8486C">
          <w:rPr>
            <w:color w:val="auto"/>
            <w:sz w:val="28"/>
            <w:szCs w:val="28"/>
          </w:rPr>
          <w:t xml:space="preserve"> </w:t>
        </w:r>
      </w:hyperlink>
      <w:hyperlink r:id="rId7">
        <w:r w:rsidRPr="00F8486C">
          <w:rPr>
            <w:color w:val="auto"/>
            <w:sz w:val="28"/>
            <w:szCs w:val="28"/>
          </w:rPr>
          <w:t>пальчиковая</w:t>
        </w:r>
      </w:hyperlink>
      <w:hyperlink r:id="rId8">
        <w:r w:rsidRPr="00F8486C">
          <w:rPr>
            <w:color w:val="auto"/>
            <w:sz w:val="28"/>
            <w:szCs w:val="28"/>
          </w:rPr>
          <w:t xml:space="preserve"> </w:t>
        </w:r>
      </w:hyperlink>
      <w:hyperlink r:id="rId9">
        <w:r w:rsidRPr="00F8486C">
          <w:rPr>
            <w:color w:val="auto"/>
            <w:sz w:val="28"/>
            <w:szCs w:val="28"/>
          </w:rPr>
          <w:t>гимнастика</w:t>
        </w:r>
      </w:hyperlink>
      <w:hyperlink r:id="rId10">
        <w:r w:rsidRPr="00F8486C">
          <w:rPr>
            <w:color w:val="auto"/>
            <w:sz w:val="28"/>
            <w:szCs w:val="28"/>
          </w:rPr>
          <w:t>,</w:t>
        </w:r>
      </w:hyperlink>
      <w:r w:rsidRPr="00F8486C">
        <w:rPr>
          <w:color w:val="auto"/>
          <w:sz w:val="28"/>
          <w:szCs w:val="28"/>
        </w:rPr>
        <w:t xml:space="preserve"> </w:t>
      </w:r>
      <w:r w:rsidRPr="00F8486C">
        <w:rPr>
          <w:sz w:val="28"/>
          <w:szCs w:val="28"/>
        </w:rPr>
        <w:t xml:space="preserve">сбор </w:t>
      </w:r>
      <w:proofErr w:type="spellStart"/>
      <w:r w:rsidRPr="00F8486C">
        <w:rPr>
          <w:sz w:val="28"/>
          <w:szCs w:val="28"/>
        </w:rPr>
        <w:t>пазлов</w:t>
      </w:r>
      <w:proofErr w:type="spellEnd"/>
      <w:r w:rsidRPr="00F8486C">
        <w:rPr>
          <w:sz w:val="28"/>
          <w:szCs w:val="28"/>
        </w:rPr>
        <w:t>,  мозаик</w:t>
      </w:r>
      <w:r w:rsidRPr="00F8486C">
        <w:rPr>
          <w:sz w:val="28"/>
          <w:szCs w:val="28"/>
        </w:rPr>
        <w:t>и, конструктора, кубиков.</w:t>
      </w:r>
      <w:r w:rsidRPr="00F8486C">
        <w:rPr>
          <w:b/>
          <w:sz w:val="28"/>
          <w:szCs w:val="28"/>
        </w:rPr>
        <w:t xml:space="preserve"> </w:t>
      </w:r>
    </w:p>
    <w:p w14:paraId="25A8997C" w14:textId="77777777" w:rsidR="00517597" w:rsidRPr="00F8486C" w:rsidRDefault="00C42EF7" w:rsidP="00F8486C">
      <w:pPr>
        <w:spacing w:after="0" w:line="240" w:lineRule="auto"/>
        <w:ind w:left="0" w:right="53" w:firstLine="567"/>
        <w:rPr>
          <w:sz w:val="28"/>
          <w:szCs w:val="28"/>
        </w:rPr>
      </w:pPr>
      <w:r w:rsidRPr="00F8486C">
        <w:rPr>
          <w:b/>
          <w:color w:val="FF0000"/>
          <w:sz w:val="28"/>
          <w:szCs w:val="28"/>
        </w:rPr>
        <w:t xml:space="preserve">! </w:t>
      </w:r>
      <w:r w:rsidRPr="00F8486C">
        <w:rPr>
          <w:i/>
          <w:sz w:val="28"/>
          <w:szCs w:val="28"/>
        </w:rPr>
        <w:t>Учите малышей застегивать пуговицы, завязывать шнурки (в 2—3 года). Рисуйте красками и карандашами, лепите фигурки из теста и пластилина. Ребенок должен как можно больше предметов потрогать руками, увидеть глазами, почувствоват</w:t>
      </w:r>
      <w:r w:rsidRPr="00F8486C">
        <w:rPr>
          <w:i/>
          <w:sz w:val="28"/>
          <w:szCs w:val="28"/>
        </w:rPr>
        <w:t xml:space="preserve">ь запах и вкус. А мама должна рассказать ему, как предметы называются, что с ними можно делать, какие они (мягкие, горячие, колючие и т.д.). </w:t>
      </w:r>
    </w:p>
    <w:p w14:paraId="4D26DC78" w14:textId="78F06E4B" w:rsidR="00517597" w:rsidRPr="00F8486C" w:rsidRDefault="00C42EF7" w:rsidP="00F8486C">
      <w:pPr>
        <w:numPr>
          <w:ilvl w:val="0"/>
          <w:numId w:val="1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>Для развития общей (крупной) моторики</w:t>
      </w:r>
      <w:r w:rsidRPr="00F8486C">
        <w:rPr>
          <w:sz w:val="28"/>
          <w:szCs w:val="28"/>
        </w:rPr>
        <w:t xml:space="preserve"> рекомендуется использовать подвижные игры, развивающие умение ориентироватьс</w:t>
      </w:r>
      <w:r w:rsidRPr="00F8486C">
        <w:rPr>
          <w:sz w:val="28"/>
          <w:szCs w:val="28"/>
        </w:rPr>
        <w:t>я в пространстве, ритмично и ловко двигаться, менять темп движений, а также игры, в которых движения сопровождаются речью</w:t>
      </w:r>
      <w:r w:rsidR="00F8486C">
        <w:rPr>
          <w:sz w:val="28"/>
          <w:szCs w:val="28"/>
        </w:rPr>
        <w:t>.</w:t>
      </w:r>
      <w:r w:rsidRPr="00F8486C">
        <w:rPr>
          <w:b/>
          <w:color w:val="auto"/>
          <w:sz w:val="28"/>
          <w:szCs w:val="28"/>
        </w:rPr>
        <w:t xml:space="preserve"> </w:t>
      </w:r>
    </w:p>
    <w:p w14:paraId="66E4CD1F" w14:textId="77777777" w:rsidR="00517597" w:rsidRPr="00F8486C" w:rsidRDefault="00C42EF7" w:rsidP="00F8486C">
      <w:pPr>
        <w:numPr>
          <w:ilvl w:val="0"/>
          <w:numId w:val="1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 xml:space="preserve">Развивайте у ребенка слуховое внимание.  </w:t>
      </w:r>
    </w:p>
    <w:p w14:paraId="729DFCD2" w14:textId="159A41A5" w:rsidR="00517597" w:rsidRPr="00F8486C" w:rsidRDefault="00C42EF7" w:rsidP="00F8486C">
      <w:pPr>
        <w:spacing w:after="0" w:line="240" w:lineRule="auto"/>
        <w:ind w:left="0" w:right="53" w:firstLine="567"/>
        <w:rPr>
          <w:sz w:val="28"/>
          <w:szCs w:val="28"/>
        </w:rPr>
      </w:pPr>
      <w:r w:rsidRPr="00F8486C">
        <w:rPr>
          <w:b/>
          <w:color w:val="FF0000"/>
          <w:sz w:val="28"/>
          <w:szCs w:val="28"/>
        </w:rPr>
        <w:t>!</w:t>
      </w:r>
      <w:r w:rsidRPr="00F8486C">
        <w:rPr>
          <w:b/>
          <w:sz w:val="28"/>
          <w:szCs w:val="28"/>
        </w:rPr>
        <w:t xml:space="preserve"> </w:t>
      </w:r>
      <w:r w:rsidRPr="00F8486C">
        <w:rPr>
          <w:i/>
          <w:sz w:val="28"/>
          <w:szCs w:val="28"/>
        </w:rPr>
        <w:t xml:space="preserve">Учите малыша прислушиваться к звукам окружающего мира, слушать неречевые звуки и воспроизводить их (как мычит корова, мяукает кошка, лает </w:t>
      </w:r>
      <w:r w:rsidRPr="00F8486C">
        <w:rPr>
          <w:i/>
          <w:sz w:val="28"/>
          <w:szCs w:val="28"/>
        </w:rPr>
        <w:t>собака</w:t>
      </w:r>
      <w:r w:rsidRPr="00F8486C">
        <w:rPr>
          <w:i/>
          <w:sz w:val="28"/>
          <w:szCs w:val="28"/>
        </w:rPr>
        <w:t xml:space="preserve"> и т.п.). Это поможет ему научиться вслушиваться и в речь окружающих его людей, понимать тонкости родного языка</w:t>
      </w:r>
      <w:r w:rsidR="00F8486C">
        <w:rPr>
          <w:sz w:val="28"/>
          <w:szCs w:val="28"/>
        </w:rPr>
        <w:t>.</w:t>
      </w:r>
    </w:p>
    <w:p w14:paraId="5FC93C57" w14:textId="77777777" w:rsidR="00F8486C" w:rsidRDefault="00C42EF7" w:rsidP="00F8486C">
      <w:pPr>
        <w:numPr>
          <w:ilvl w:val="0"/>
          <w:numId w:val="1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Не будет лишним </w:t>
      </w:r>
      <w:r w:rsidRPr="00F8486C">
        <w:rPr>
          <w:b/>
          <w:sz w:val="28"/>
          <w:szCs w:val="28"/>
        </w:rPr>
        <w:t>много читать ребенку</w:t>
      </w:r>
      <w:r w:rsidRPr="00F8486C">
        <w:rPr>
          <w:sz w:val="28"/>
          <w:szCs w:val="28"/>
        </w:rPr>
        <w:t>, обязательно показывая ему то, о чем вы читаете. Больше с ним разговаривайте, ненавязчиво подталкивая его к повтор</w:t>
      </w:r>
      <w:r w:rsidRPr="00F8486C">
        <w:rPr>
          <w:sz w:val="28"/>
          <w:szCs w:val="28"/>
        </w:rPr>
        <w:t xml:space="preserve">ению за вами слов.  </w:t>
      </w:r>
    </w:p>
    <w:p w14:paraId="31F8E6F9" w14:textId="56E50A2E" w:rsidR="00517597" w:rsidRPr="00F8486C" w:rsidRDefault="00C42EF7" w:rsidP="00F8486C">
      <w:p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color w:val="FF0000"/>
          <w:sz w:val="28"/>
          <w:szCs w:val="28"/>
        </w:rPr>
        <w:t>!</w:t>
      </w:r>
      <w:r w:rsidRPr="00F8486C">
        <w:rPr>
          <w:b/>
          <w:sz w:val="28"/>
          <w:szCs w:val="28"/>
        </w:rPr>
        <w:t xml:space="preserve"> </w:t>
      </w:r>
      <w:r w:rsidRPr="00F8486C">
        <w:rPr>
          <w:i/>
          <w:sz w:val="28"/>
          <w:szCs w:val="28"/>
        </w:rPr>
        <w:t>Учите небольшие стишки для развития речеслухового внимания и памяти. Совсем не обязательно, чтобы ребенок рассказал вам весь стишок. Для начала вполне достаточно, чтобы вы начали предложение, а он его закончил</w:t>
      </w:r>
      <w:r w:rsidR="00F8486C">
        <w:rPr>
          <w:i/>
          <w:sz w:val="28"/>
          <w:szCs w:val="28"/>
        </w:rPr>
        <w:t>.</w:t>
      </w:r>
      <w:r w:rsidRPr="00F8486C">
        <w:rPr>
          <w:sz w:val="28"/>
          <w:szCs w:val="28"/>
        </w:rPr>
        <w:t xml:space="preserve">  </w:t>
      </w:r>
    </w:p>
    <w:p w14:paraId="34C19A7A" w14:textId="77777777" w:rsidR="00517597" w:rsidRPr="00F8486C" w:rsidRDefault="00C42EF7" w:rsidP="00F8486C">
      <w:pPr>
        <w:numPr>
          <w:ilvl w:val="0"/>
          <w:numId w:val="1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 xml:space="preserve">Следите за своей речью. </w:t>
      </w:r>
      <w:r w:rsidRPr="00F8486C">
        <w:rPr>
          <w:sz w:val="28"/>
          <w:szCs w:val="28"/>
        </w:rPr>
        <w:t xml:space="preserve">Говорите просто, </w:t>
      </w:r>
      <w:r w:rsidRPr="00F8486C">
        <w:rPr>
          <w:sz w:val="28"/>
          <w:szCs w:val="28"/>
        </w:rPr>
        <w:t xml:space="preserve">четко, внятно проговаривая каждое слово, каждую фразу. Желательно, чтобы ребенок видел вашу артикуляцию. </w:t>
      </w:r>
    </w:p>
    <w:p w14:paraId="51603F09" w14:textId="77777777" w:rsidR="00F8486C" w:rsidRDefault="00C42EF7" w:rsidP="00F8486C">
      <w:pPr>
        <w:spacing w:after="0" w:line="240" w:lineRule="auto"/>
        <w:ind w:left="0" w:firstLine="567"/>
        <w:rPr>
          <w:sz w:val="28"/>
          <w:szCs w:val="28"/>
        </w:rPr>
      </w:pPr>
      <w:r w:rsidRPr="00F8486C">
        <w:rPr>
          <w:b/>
          <w:color w:val="FF0000"/>
          <w:sz w:val="28"/>
          <w:szCs w:val="28"/>
        </w:rPr>
        <w:t xml:space="preserve"> </w:t>
      </w:r>
      <w:r w:rsidRPr="00F8486C">
        <w:rPr>
          <w:b/>
          <w:sz w:val="28"/>
          <w:szCs w:val="28"/>
        </w:rPr>
        <w:t xml:space="preserve">Следите за эмоциями. </w:t>
      </w:r>
      <w:r w:rsidRPr="00F8486C">
        <w:rPr>
          <w:sz w:val="28"/>
          <w:szCs w:val="28"/>
        </w:rPr>
        <w:t>Старайтесь произносить новое слово в эмоционально благоприятной ситуаци</w:t>
      </w:r>
      <w:r w:rsidRPr="00F8486C">
        <w:rPr>
          <w:sz w:val="28"/>
          <w:szCs w:val="28"/>
        </w:rPr>
        <w:t>и. Если ваш малыш неверно произносит какой-либо звук, никогда не смейтесь, не повторяйте за ним неправильное произношение слова.</w:t>
      </w:r>
      <w:r w:rsidRPr="00F8486C">
        <w:rPr>
          <w:b/>
          <w:sz w:val="28"/>
          <w:szCs w:val="28"/>
        </w:rPr>
        <w:t xml:space="preserve"> </w:t>
      </w:r>
      <w:r w:rsidRPr="00F8486C">
        <w:rPr>
          <w:sz w:val="28"/>
          <w:szCs w:val="28"/>
        </w:rPr>
        <w:t xml:space="preserve">Тут же повторите слово правильно, старайтесь перехватить взгляд ребенка. Возможно, он сможет повторить за вами. Если не сможет </w:t>
      </w:r>
      <w:r w:rsidRPr="00F8486C">
        <w:rPr>
          <w:sz w:val="28"/>
          <w:szCs w:val="28"/>
        </w:rPr>
        <w:t xml:space="preserve">или не захочет, не расстраивайтесь. Будьте терпеливы! Он обязательно повторит за вами, когда придет время. </w:t>
      </w:r>
    </w:p>
    <w:p w14:paraId="7C29D6E5" w14:textId="77777777" w:rsidR="00517597" w:rsidRPr="00F8486C" w:rsidRDefault="00C42EF7" w:rsidP="00F8486C">
      <w:pPr>
        <w:spacing w:after="0" w:line="240" w:lineRule="auto"/>
        <w:ind w:left="0" w:right="53" w:firstLine="567"/>
        <w:rPr>
          <w:sz w:val="28"/>
          <w:szCs w:val="28"/>
        </w:rPr>
      </w:pPr>
      <w:r w:rsidRPr="00F8486C">
        <w:rPr>
          <w:b/>
          <w:i/>
          <w:color w:val="FF0000"/>
          <w:sz w:val="28"/>
          <w:szCs w:val="28"/>
        </w:rPr>
        <w:t>!</w:t>
      </w:r>
      <w:r w:rsidRPr="00F8486C">
        <w:rPr>
          <w:sz w:val="28"/>
          <w:szCs w:val="28"/>
        </w:rPr>
        <w:t xml:space="preserve"> </w:t>
      </w:r>
      <w:r w:rsidRPr="00F8486C">
        <w:rPr>
          <w:i/>
          <w:sz w:val="28"/>
          <w:szCs w:val="28"/>
        </w:rPr>
        <w:t>Помните, что ваша речь – образец для подражания вашего малыша.</w:t>
      </w:r>
      <w:r w:rsidRPr="00F8486C">
        <w:rPr>
          <w:b/>
          <w:sz w:val="28"/>
          <w:szCs w:val="28"/>
        </w:rPr>
        <w:t xml:space="preserve"> </w:t>
      </w:r>
    </w:p>
    <w:p w14:paraId="6C2606A0" w14:textId="77777777" w:rsidR="00517597" w:rsidRPr="00F8486C" w:rsidRDefault="00C42EF7" w:rsidP="00F8486C">
      <w:pPr>
        <w:numPr>
          <w:ilvl w:val="0"/>
          <w:numId w:val="1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>В раннем возрасте важно</w:t>
      </w:r>
      <w:r w:rsidRPr="00F8486C">
        <w:rPr>
          <w:b/>
          <w:sz w:val="28"/>
          <w:szCs w:val="28"/>
        </w:rPr>
        <w:t xml:space="preserve"> </w:t>
      </w:r>
      <w:hyperlink r:id="rId11">
        <w:r w:rsidRPr="00F8486C">
          <w:rPr>
            <w:b/>
            <w:color w:val="auto"/>
            <w:sz w:val="28"/>
            <w:szCs w:val="28"/>
          </w:rPr>
          <w:t>расширять словарь</w:t>
        </w:r>
      </w:hyperlink>
      <w:hyperlink r:id="rId12">
        <w:r w:rsidRPr="00F8486C">
          <w:rPr>
            <w:b/>
            <w:color w:val="auto"/>
            <w:sz w:val="28"/>
            <w:szCs w:val="28"/>
          </w:rPr>
          <w:t xml:space="preserve"> </w:t>
        </w:r>
      </w:hyperlink>
      <w:r w:rsidRPr="00F8486C">
        <w:rPr>
          <w:b/>
          <w:color w:val="auto"/>
          <w:sz w:val="28"/>
          <w:szCs w:val="28"/>
        </w:rPr>
        <w:t>детей</w:t>
      </w:r>
      <w:r w:rsidRPr="00F8486C">
        <w:rPr>
          <w:b/>
          <w:color w:val="auto"/>
          <w:sz w:val="28"/>
          <w:szCs w:val="28"/>
        </w:rPr>
        <w:t xml:space="preserve"> </w:t>
      </w:r>
      <w:r w:rsidRPr="00F8486C">
        <w:rPr>
          <w:b/>
          <w:sz w:val="28"/>
          <w:szCs w:val="28"/>
        </w:rPr>
        <w:t xml:space="preserve">в первую очередь за счет имен существительных, а за ними уже и глаголами, и прилагательными: </w:t>
      </w:r>
      <w:r w:rsidRPr="00F8486C">
        <w:rPr>
          <w:sz w:val="28"/>
          <w:szCs w:val="28"/>
        </w:rPr>
        <w:t xml:space="preserve">«Кто это?» — «Это мальчик». «Что он делает?» — «Мальчик играет». «Что это?» — «Это дом». «Дом какой?» - «Дом большой (маленький)».  </w:t>
      </w:r>
      <w:r w:rsidRPr="00F8486C">
        <w:rPr>
          <w:color w:val="0070C0"/>
          <w:sz w:val="28"/>
          <w:szCs w:val="28"/>
        </w:rPr>
        <w:t xml:space="preserve"> </w:t>
      </w:r>
    </w:p>
    <w:p w14:paraId="5AF40E9F" w14:textId="050B7E1B" w:rsidR="006A2640" w:rsidRDefault="006A2640" w:rsidP="006A2640">
      <w:pPr>
        <w:spacing w:after="0" w:line="240" w:lineRule="auto"/>
        <w:ind w:left="0" w:right="0" w:firstLine="567"/>
        <w:jc w:val="center"/>
        <w:rPr>
          <w:b/>
          <w:sz w:val="28"/>
          <w:szCs w:val="28"/>
        </w:rPr>
      </w:pPr>
    </w:p>
    <w:p w14:paraId="24F19732" w14:textId="77777777" w:rsidR="006A2640" w:rsidRPr="006A2640" w:rsidRDefault="006A2640" w:rsidP="006A2640">
      <w:pPr>
        <w:spacing w:after="0" w:line="240" w:lineRule="auto"/>
        <w:ind w:left="0" w:right="0" w:firstLine="567"/>
        <w:jc w:val="center"/>
        <w:rPr>
          <w:b/>
          <w:sz w:val="28"/>
          <w:szCs w:val="28"/>
        </w:rPr>
      </w:pPr>
    </w:p>
    <w:p w14:paraId="68468EC8" w14:textId="30B3FFDE" w:rsidR="00517597" w:rsidRPr="006A2640" w:rsidRDefault="00C42EF7" w:rsidP="00F8486C">
      <w:pPr>
        <w:pStyle w:val="1"/>
        <w:spacing w:after="0" w:line="240" w:lineRule="auto"/>
        <w:ind w:left="0" w:right="0" w:firstLine="567"/>
        <w:rPr>
          <w:color w:val="FF0000"/>
          <w:szCs w:val="28"/>
        </w:rPr>
      </w:pPr>
      <w:r w:rsidRPr="006A2640">
        <w:rPr>
          <w:color w:val="FF0000"/>
          <w:szCs w:val="28"/>
        </w:rPr>
        <w:lastRenderedPageBreak/>
        <w:t>Логопедические игры для детей раннего возраста</w:t>
      </w:r>
      <w:r w:rsidR="006A2640" w:rsidRPr="006A2640">
        <w:rPr>
          <w:color w:val="FF0000"/>
          <w:szCs w:val="28"/>
        </w:rPr>
        <w:t>.</w:t>
      </w:r>
    </w:p>
    <w:p w14:paraId="75E07C80" w14:textId="051FF152" w:rsidR="00517597" w:rsidRPr="00F8486C" w:rsidRDefault="00C42EF7" w:rsidP="00F8486C">
      <w:pPr>
        <w:numPr>
          <w:ilvl w:val="0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 xml:space="preserve">Игры для развития подвижности артикуляционного аппарата </w:t>
      </w:r>
      <w:r w:rsidRPr="00F8486C">
        <w:rPr>
          <w:sz w:val="28"/>
          <w:szCs w:val="28"/>
        </w:rPr>
        <w:t>– артикуляционн</w:t>
      </w:r>
      <w:r w:rsidRPr="00F8486C">
        <w:rPr>
          <w:sz w:val="28"/>
          <w:szCs w:val="28"/>
        </w:rPr>
        <w:t>ая гимнастика (например, «Накажи непослушный язычок»: покусать высунутый изо рта язычок «</w:t>
      </w:r>
      <w:proofErr w:type="spellStart"/>
      <w:r w:rsidRPr="00F8486C">
        <w:rPr>
          <w:sz w:val="28"/>
          <w:szCs w:val="28"/>
        </w:rPr>
        <w:t>пя</w:t>
      </w:r>
      <w:r w:rsidR="00F8486C">
        <w:rPr>
          <w:sz w:val="28"/>
          <w:szCs w:val="28"/>
        </w:rPr>
        <w:t>-</w:t>
      </w:r>
      <w:r w:rsidRPr="00F8486C">
        <w:rPr>
          <w:sz w:val="28"/>
          <w:szCs w:val="28"/>
        </w:rPr>
        <w:t>пя-пя</w:t>
      </w:r>
      <w:proofErr w:type="spellEnd"/>
      <w:r w:rsidRPr="00F8486C">
        <w:rPr>
          <w:sz w:val="28"/>
          <w:szCs w:val="28"/>
        </w:rPr>
        <w:t>»,</w:t>
      </w:r>
      <w:r w:rsidRPr="00F8486C">
        <w:rPr>
          <w:rFonts w:eastAsia="Calibri"/>
          <w:sz w:val="28"/>
          <w:szCs w:val="28"/>
        </w:rPr>
        <w:t xml:space="preserve"> </w:t>
      </w:r>
      <w:r w:rsidRPr="00F8486C">
        <w:rPr>
          <w:sz w:val="28"/>
          <w:szCs w:val="28"/>
        </w:rPr>
        <w:t xml:space="preserve">«Большой ротик»: удерживать широко открытый рот на счет до 10-ти, при этом можно петь «а-а-а!»). </w:t>
      </w:r>
    </w:p>
    <w:p w14:paraId="40151F47" w14:textId="6B3AF05F" w:rsidR="00517597" w:rsidRPr="00F8486C" w:rsidRDefault="00C42EF7" w:rsidP="00F8486C">
      <w:pPr>
        <w:numPr>
          <w:ilvl w:val="0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 xml:space="preserve">Игры для развития словарного запаса и грамматической связи слов в предложении. </w:t>
      </w:r>
    </w:p>
    <w:p w14:paraId="31993E18" w14:textId="5779CC96" w:rsidR="00F8486C" w:rsidRDefault="00C42EF7" w:rsidP="00F8486C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bCs/>
          <w:sz w:val="28"/>
          <w:szCs w:val="28"/>
        </w:rPr>
        <w:t>«Спрячь игрушку»:</w:t>
      </w:r>
      <w:r w:rsidRPr="00F8486C">
        <w:rPr>
          <w:sz w:val="28"/>
          <w:szCs w:val="28"/>
        </w:rPr>
        <w:t xml:space="preserve"> положи в коробку, под стол, под стул, на пол, на стол, за спину, в карман; отнеси к двери, дойди с ней до окна и т. п.      </w:t>
      </w:r>
    </w:p>
    <w:p w14:paraId="055DCC79" w14:textId="6A7F0CD7" w:rsidR="00517597" w:rsidRPr="00F8486C" w:rsidRDefault="00C42EF7" w:rsidP="00F8486C">
      <w:pPr>
        <w:spacing w:after="0" w:line="240" w:lineRule="auto"/>
        <w:ind w:left="567" w:right="59" w:firstLine="0"/>
        <w:rPr>
          <w:sz w:val="28"/>
          <w:szCs w:val="28"/>
        </w:rPr>
      </w:pPr>
      <w:r w:rsidRPr="00F8486C">
        <w:rPr>
          <w:sz w:val="28"/>
          <w:szCs w:val="28"/>
        </w:rPr>
        <w:t xml:space="preserve">  - Скажи, куда ты спрятал игрушку</w:t>
      </w:r>
      <w:r w:rsidRPr="00F8486C">
        <w:rPr>
          <w:sz w:val="28"/>
          <w:szCs w:val="28"/>
        </w:rPr>
        <w:t xml:space="preserve">?  </w:t>
      </w:r>
    </w:p>
    <w:p w14:paraId="35FBC0CB" w14:textId="14B4D133" w:rsidR="00517597" w:rsidRPr="006A2640" w:rsidRDefault="00C42EF7" w:rsidP="006A2640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bCs/>
          <w:sz w:val="28"/>
          <w:szCs w:val="28"/>
        </w:rPr>
        <w:t>«Поможем кукле Кате запомнить посуду»</w:t>
      </w:r>
      <w:r w:rsidRPr="00F8486C">
        <w:rPr>
          <w:sz w:val="28"/>
          <w:szCs w:val="28"/>
        </w:rPr>
        <w:t xml:space="preserve"> (мебель, одежду, игрушки и т. п.).  </w:t>
      </w:r>
      <w:r w:rsidR="006A2640">
        <w:rPr>
          <w:sz w:val="28"/>
          <w:szCs w:val="28"/>
        </w:rPr>
        <w:t xml:space="preserve">- </w:t>
      </w:r>
      <w:r w:rsidRPr="006A2640">
        <w:rPr>
          <w:sz w:val="28"/>
          <w:szCs w:val="28"/>
        </w:rPr>
        <w:t xml:space="preserve">Катя забыла, что это. Скажи ей!  </w:t>
      </w:r>
    </w:p>
    <w:p w14:paraId="66E78D20" w14:textId="6FD7474A" w:rsidR="00517597" w:rsidRPr="00F8486C" w:rsidRDefault="00C42EF7" w:rsidP="00F8486C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bCs/>
          <w:sz w:val="28"/>
          <w:szCs w:val="28"/>
        </w:rPr>
        <w:t>«Чей малыш - чья мама?»:</w:t>
      </w:r>
      <w:r w:rsidRPr="00F8486C">
        <w:rPr>
          <w:sz w:val="28"/>
          <w:szCs w:val="28"/>
        </w:rPr>
        <w:t xml:space="preserve"> группировка животных и птиц по принципу «взрослое животное – детёныш». </w:t>
      </w:r>
    </w:p>
    <w:p w14:paraId="5C1DF817" w14:textId="77777777" w:rsidR="00517597" w:rsidRPr="00F8486C" w:rsidRDefault="00C42EF7" w:rsidP="00F8486C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bCs/>
          <w:sz w:val="28"/>
          <w:szCs w:val="28"/>
        </w:rPr>
        <w:t>«Покорми зверей»</w:t>
      </w:r>
      <w:r w:rsidRPr="00F8486C">
        <w:rPr>
          <w:sz w:val="28"/>
          <w:szCs w:val="28"/>
        </w:rPr>
        <w:t>: усвоение падежных форм сущ</w:t>
      </w:r>
      <w:r w:rsidRPr="00F8486C">
        <w:rPr>
          <w:sz w:val="28"/>
          <w:szCs w:val="28"/>
        </w:rPr>
        <w:t xml:space="preserve">ествительных.  </w:t>
      </w:r>
    </w:p>
    <w:p w14:paraId="04C360AD" w14:textId="77777777" w:rsidR="00517597" w:rsidRPr="00F8486C" w:rsidRDefault="00C42EF7" w:rsidP="00F8486C">
      <w:pPr>
        <w:numPr>
          <w:ilvl w:val="2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Чем покормим корову? (травой, кошку – молоком, собаку – косточкой и т.д.) </w:t>
      </w:r>
    </w:p>
    <w:p w14:paraId="5097B145" w14:textId="444125B0" w:rsidR="00517597" w:rsidRPr="006A2640" w:rsidRDefault="00C42EF7" w:rsidP="006A2640">
      <w:pPr>
        <w:numPr>
          <w:ilvl w:val="2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Кого чем угостим? (траву – козе, корове, лошади; морковку – зайцу; грибы – ежу, белке и т. д.).  </w:t>
      </w:r>
    </w:p>
    <w:p w14:paraId="38E1AF2D" w14:textId="1B25E68B" w:rsidR="00517597" w:rsidRPr="006A2640" w:rsidRDefault="00C42EF7" w:rsidP="006A2640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6A2640">
        <w:rPr>
          <w:b/>
          <w:bCs/>
          <w:sz w:val="28"/>
          <w:szCs w:val="28"/>
        </w:rPr>
        <w:t>«Назови маленький предмет».</w:t>
      </w:r>
      <w:r w:rsidRPr="00F8486C">
        <w:rPr>
          <w:sz w:val="28"/>
          <w:szCs w:val="28"/>
        </w:rPr>
        <w:t xml:space="preserve"> Образование уменьшительно-ласкательно</w:t>
      </w:r>
      <w:r w:rsidRPr="00F8486C">
        <w:rPr>
          <w:sz w:val="28"/>
          <w:szCs w:val="28"/>
        </w:rPr>
        <w:t xml:space="preserve">й формы существительных: гриб-грибок, дом-домик, стол-столик, мяч-мячик и т. д.  </w:t>
      </w:r>
      <w:proofErr w:type="gramStart"/>
      <w:r w:rsidRPr="00F8486C">
        <w:rPr>
          <w:sz w:val="28"/>
          <w:szCs w:val="28"/>
        </w:rPr>
        <w:t>- Это</w:t>
      </w:r>
      <w:proofErr w:type="gramEnd"/>
      <w:r w:rsidRPr="00F8486C">
        <w:rPr>
          <w:sz w:val="28"/>
          <w:szCs w:val="28"/>
        </w:rPr>
        <w:t xml:space="preserve"> большой помидор, а маленький … (помидорчик). </w:t>
      </w:r>
    </w:p>
    <w:p w14:paraId="317B29DF" w14:textId="6EA968D0" w:rsidR="00517597" w:rsidRPr="006A2640" w:rsidRDefault="00C42EF7" w:rsidP="006A2640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6A2640">
        <w:rPr>
          <w:b/>
          <w:bCs/>
          <w:sz w:val="28"/>
          <w:szCs w:val="28"/>
        </w:rPr>
        <w:t>«Подскажи словечко»:</w:t>
      </w:r>
      <w:r w:rsidRPr="00F8486C">
        <w:rPr>
          <w:sz w:val="28"/>
          <w:szCs w:val="28"/>
        </w:rPr>
        <w:t xml:space="preserve"> совместное проговаривание с ребенком знакомых текстов стихов, потешек, сказок, например, «Наша Таня </w:t>
      </w:r>
      <w:r w:rsidRPr="00F8486C">
        <w:rPr>
          <w:sz w:val="28"/>
          <w:szCs w:val="28"/>
        </w:rPr>
        <w:t xml:space="preserve">громко …(плачет), уронила в речку ...(мячик)» и т.д.   </w:t>
      </w:r>
      <w:r w:rsidRPr="006A2640">
        <w:rPr>
          <w:sz w:val="28"/>
          <w:szCs w:val="28"/>
        </w:rPr>
        <w:t xml:space="preserve"> </w:t>
      </w:r>
    </w:p>
    <w:p w14:paraId="5D02141F" w14:textId="77777777" w:rsidR="00517597" w:rsidRPr="00F8486C" w:rsidRDefault="00C42EF7" w:rsidP="00F8486C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6A2640">
        <w:rPr>
          <w:b/>
          <w:bCs/>
          <w:sz w:val="28"/>
          <w:szCs w:val="28"/>
        </w:rPr>
        <w:t>«Кто как кричит?»:</w:t>
      </w:r>
      <w:r w:rsidRPr="00F8486C">
        <w:rPr>
          <w:sz w:val="28"/>
          <w:szCs w:val="28"/>
        </w:rPr>
        <w:t xml:space="preserve"> образование глаголов от звукоподражаний знакомых животных и птиц. </w:t>
      </w:r>
    </w:p>
    <w:p w14:paraId="054F66C0" w14:textId="10FBAAA6" w:rsidR="00517597" w:rsidRPr="00F8486C" w:rsidRDefault="00C42EF7" w:rsidP="006A2640">
      <w:p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«Как кричит собака?» («гав-гав» - лает), «Как кричит кошка?» («мяу-мяу» - мяукает) и т. д. </w:t>
      </w:r>
    </w:p>
    <w:p w14:paraId="5225820E" w14:textId="77777777" w:rsidR="00517597" w:rsidRPr="00F8486C" w:rsidRDefault="00C42EF7" w:rsidP="00F8486C">
      <w:pPr>
        <w:numPr>
          <w:ilvl w:val="1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Для развития самостоятельной фразовой речи очень полезны игры- театрализации русских сказок с использованием бумажного или пальчикового кукольного театра. Предлагайте детям отвечать на вопросы сказочных персонажей или вступать с ними в диалог: </w:t>
      </w:r>
    </w:p>
    <w:p w14:paraId="03FB36AB" w14:textId="77777777" w:rsidR="00517597" w:rsidRPr="00F8486C" w:rsidRDefault="00C42EF7" w:rsidP="00F8486C">
      <w:pPr>
        <w:numPr>
          <w:ilvl w:val="2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>Кто в терем</w:t>
      </w:r>
      <w:r w:rsidRPr="00F8486C">
        <w:rPr>
          <w:sz w:val="28"/>
          <w:szCs w:val="28"/>
        </w:rPr>
        <w:t xml:space="preserve">очке живет? (лягушка-квакушка, мышка-норушка).  </w:t>
      </w:r>
    </w:p>
    <w:p w14:paraId="576D00F5" w14:textId="77777777" w:rsidR="00517597" w:rsidRPr="00F8486C" w:rsidRDefault="00C42EF7" w:rsidP="00F8486C">
      <w:pPr>
        <w:numPr>
          <w:ilvl w:val="2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А ты кто?  </w:t>
      </w:r>
    </w:p>
    <w:p w14:paraId="0BCA91BF" w14:textId="52799B55" w:rsidR="00517597" w:rsidRPr="00F8486C" w:rsidRDefault="00C42EF7" w:rsidP="00F8486C">
      <w:pPr>
        <w:numPr>
          <w:ilvl w:val="2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>Я – зайка-</w:t>
      </w:r>
      <w:proofErr w:type="spellStart"/>
      <w:r w:rsidRPr="00F8486C">
        <w:rPr>
          <w:sz w:val="28"/>
          <w:szCs w:val="28"/>
        </w:rPr>
        <w:t>побегайка</w:t>
      </w:r>
      <w:proofErr w:type="spellEnd"/>
      <w:r w:rsidRPr="00F8486C">
        <w:rPr>
          <w:sz w:val="28"/>
          <w:szCs w:val="28"/>
        </w:rPr>
        <w:t xml:space="preserve">! Пустите меня к себе в Теремок! </w:t>
      </w:r>
    </w:p>
    <w:p w14:paraId="57886F57" w14:textId="77777777" w:rsidR="00517597" w:rsidRPr="00F8486C" w:rsidRDefault="00C42EF7" w:rsidP="00F8486C">
      <w:pPr>
        <w:numPr>
          <w:ilvl w:val="0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 xml:space="preserve">Игровые упражнения на развитие мелкой моторики рук </w:t>
      </w:r>
      <w:r w:rsidRPr="00F8486C">
        <w:rPr>
          <w:sz w:val="28"/>
          <w:szCs w:val="28"/>
        </w:rPr>
        <w:t>(игры с соленым тестом, игры с водой, игры с пинцетом и др.</w:t>
      </w:r>
      <w:r w:rsidRPr="00F8486C">
        <w:rPr>
          <w:sz w:val="28"/>
          <w:szCs w:val="28"/>
        </w:rPr>
        <w:t>)</w:t>
      </w:r>
      <w:r w:rsidRPr="00F8486C">
        <w:rPr>
          <w:i/>
          <w:sz w:val="28"/>
          <w:szCs w:val="28"/>
        </w:rPr>
        <w:t xml:space="preserve">. </w:t>
      </w:r>
    </w:p>
    <w:p w14:paraId="07FB99F8" w14:textId="77777777" w:rsidR="006A2640" w:rsidRPr="006A2640" w:rsidRDefault="00C42EF7" w:rsidP="00F8486C">
      <w:pPr>
        <w:numPr>
          <w:ilvl w:val="0"/>
          <w:numId w:val="2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b/>
          <w:sz w:val="28"/>
          <w:szCs w:val="28"/>
        </w:rPr>
        <w:t>Игры по дороге из детского сада (в детский сад)</w:t>
      </w:r>
    </w:p>
    <w:p w14:paraId="282439BE" w14:textId="1E48E6FE" w:rsidR="00517597" w:rsidRPr="00F8486C" w:rsidRDefault="00C42EF7" w:rsidP="006A2640">
      <w:pPr>
        <w:spacing w:after="0" w:line="240" w:lineRule="auto"/>
        <w:ind w:left="567" w:right="59" w:firstLine="0"/>
        <w:rPr>
          <w:sz w:val="28"/>
          <w:szCs w:val="28"/>
        </w:rPr>
      </w:pPr>
      <w:r w:rsidRPr="00F8486C">
        <w:rPr>
          <w:i/>
          <w:sz w:val="28"/>
          <w:szCs w:val="28"/>
        </w:rPr>
        <w:t xml:space="preserve"> </w:t>
      </w:r>
      <w:r w:rsidRPr="00F8486C">
        <w:rPr>
          <w:rFonts w:eastAsia="Arial"/>
          <w:sz w:val="28"/>
          <w:szCs w:val="28"/>
        </w:rPr>
        <w:t xml:space="preserve"> </w:t>
      </w:r>
      <w:r w:rsidRPr="006A2640">
        <w:rPr>
          <w:b/>
          <w:bCs/>
          <w:sz w:val="28"/>
          <w:szCs w:val="28"/>
        </w:rPr>
        <w:t>«Я заметил»:</w:t>
      </w:r>
      <w:r w:rsidRPr="00F8486C">
        <w:rPr>
          <w:sz w:val="28"/>
          <w:szCs w:val="28"/>
        </w:rPr>
        <w:t xml:space="preserve"> </w:t>
      </w:r>
    </w:p>
    <w:p w14:paraId="10C7FF66" w14:textId="77777777" w:rsidR="00517597" w:rsidRPr="00F8486C" w:rsidRDefault="00C42EF7" w:rsidP="00F8486C">
      <w:pPr>
        <w:numPr>
          <w:ilvl w:val="1"/>
          <w:numId w:val="3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 xml:space="preserve">Давай проверим, кто из нас самый внимательный. Будем называть предметы, мимо которых мы проходим, а еще обязательно укажем – какие они. Вот почтовый ящик – он синий. Я заметил кошку – она пушистая. </w:t>
      </w:r>
    </w:p>
    <w:p w14:paraId="639DA992" w14:textId="6DD27351" w:rsidR="00517597" w:rsidRPr="006A2640" w:rsidRDefault="00C42EF7" w:rsidP="00F8486C">
      <w:pPr>
        <w:spacing w:after="0" w:line="240" w:lineRule="auto"/>
        <w:ind w:left="0" w:right="2445" w:firstLine="567"/>
        <w:rPr>
          <w:sz w:val="28"/>
          <w:szCs w:val="28"/>
        </w:rPr>
      </w:pPr>
      <w:r w:rsidRPr="006A2640">
        <w:rPr>
          <w:rFonts w:eastAsia="Arial"/>
          <w:b/>
          <w:bCs/>
          <w:sz w:val="28"/>
          <w:szCs w:val="28"/>
        </w:rPr>
        <w:t xml:space="preserve"> </w:t>
      </w:r>
      <w:r w:rsidRPr="006A2640">
        <w:rPr>
          <w:b/>
          <w:bCs/>
          <w:sz w:val="28"/>
          <w:szCs w:val="28"/>
        </w:rPr>
        <w:t>«Волшебные очки»:</w:t>
      </w:r>
      <w:r w:rsidRPr="006A2640">
        <w:rPr>
          <w:sz w:val="28"/>
          <w:szCs w:val="28"/>
        </w:rPr>
        <w:t xml:space="preserve"> </w:t>
      </w:r>
    </w:p>
    <w:p w14:paraId="327F24C0" w14:textId="77777777" w:rsidR="00517597" w:rsidRPr="00F8486C" w:rsidRDefault="00C42EF7" w:rsidP="00F8486C">
      <w:pPr>
        <w:numPr>
          <w:ilvl w:val="1"/>
          <w:numId w:val="3"/>
        </w:numPr>
        <w:spacing w:after="0" w:line="240" w:lineRule="auto"/>
        <w:ind w:left="0" w:right="59" w:firstLine="567"/>
        <w:rPr>
          <w:sz w:val="28"/>
          <w:szCs w:val="28"/>
        </w:rPr>
      </w:pPr>
      <w:r w:rsidRPr="00F8486C">
        <w:rPr>
          <w:sz w:val="28"/>
          <w:szCs w:val="28"/>
        </w:rPr>
        <w:t>Представь, что у нас есть волшебные очки. Когда их надеваешь, то все становится красным (зеленым, синим и т. д.). Посмотри вокруг в волшебные очки, какого все стало цвета. Скажи: красные сапоги, красный мяч, красный дом, красны</w:t>
      </w:r>
      <w:r w:rsidRPr="00F8486C">
        <w:rPr>
          <w:sz w:val="28"/>
          <w:szCs w:val="28"/>
        </w:rPr>
        <w:t xml:space="preserve">й нос, красный забор и пр.». </w:t>
      </w:r>
    </w:p>
    <w:p w14:paraId="4C5876D4" w14:textId="330D8D91" w:rsidR="00517597" w:rsidRDefault="00517597" w:rsidP="006A2640">
      <w:pPr>
        <w:spacing w:after="0" w:line="259" w:lineRule="auto"/>
        <w:ind w:left="0" w:right="266" w:firstLine="0"/>
      </w:pPr>
    </w:p>
    <w:sectPr w:rsidR="00517597" w:rsidSect="006A2640">
      <w:pgSz w:w="11906" w:h="16838"/>
      <w:pgMar w:top="709" w:right="849" w:bottom="568" w:left="851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6DE5"/>
    <w:multiLevelType w:val="hybridMultilevel"/>
    <w:tmpl w:val="847034F2"/>
    <w:lvl w:ilvl="0" w:tplc="A7EA29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0894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6D89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8B1E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C2A2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DEF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89AF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616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4261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A72DF"/>
    <w:multiLevelType w:val="hybridMultilevel"/>
    <w:tmpl w:val="5CF2107A"/>
    <w:lvl w:ilvl="0" w:tplc="6F78B19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AD4B2">
      <w:start w:val="1"/>
      <w:numFmt w:val="bullet"/>
      <w:lvlText w:val="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68734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27FE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C91D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8870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8A7C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48DD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EE5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31B58"/>
    <w:multiLevelType w:val="hybridMultilevel"/>
    <w:tmpl w:val="6F6C168C"/>
    <w:lvl w:ilvl="0" w:tplc="64E63AF6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D25A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C38DE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26324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80A2E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90D6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229F4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23D8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8B95C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97"/>
    <w:rsid w:val="00517597"/>
    <w:rsid w:val="006A2640"/>
    <w:rsid w:val="00C42EF7"/>
    <w:rsid w:val="00F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259C"/>
  <w15:docId w15:val="{5E968D96-D90B-41DF-BF9C-BB90470D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87" w:lineRule="auto"/>
      <w:ind w:left="144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0"/>
      <w:ind w:left="10" w:right="3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TOC Heading"/>
    <w:basedOn w:val="1"/>
    <w:next w:val="a"/>
    <w:uiPriority w:val="39"/>
    <w:unhideWhenUsed/>
    <w:qFormat/>
    <w:rsid w:val="006A2640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9/13/kartoteka-palchikovoy-gimnastiki-dlya-detey-rannego-vozras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9/09/13/kartoteka-palchikovoy-gimnastiki-dlya-detey-rannego-vozrasta" TargetMode="External"/><Relationship Id="rId12" Type="http://schemas.openxmlformats.org/officeDocument/2006/relationships/hyperlink" Target="https://zen.yandex.ru/media/books_for_kids/leksicheskie-temy-dlia-izucheniia-s-detmi-v-23-goda-5c7a5d5808fe6800b4651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09/13/kartoteka-palchikovoy-gimnastiki-dlya-detey-rannego-vozrasta" TargetMode="External"/><Relationship Id="rId11" Type="http://schemas.openxmlformats.org/officeDocument/2006/relationships/hyperlink" Target="https://zen.yandex.ru/media/books_for_kids/leksicheskie-temy-dlia-izucheniia-s-detmi-v-23-goda-5c7a5d5808fe6800b46514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sportal.ru/detskiy-sad/raznoe/2019/09/13/kartoteka-palchikovoy-gimnastiki-dlya-detey-rannego-vozr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19/09/13/kartoteka-palchikovoy-gimnastiki-dlya-detey-rannego-vozras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note</dc:creator>
  <cp:keywords/>
  <cp:lastModifiedBy>Сергей Петрушков</cp:lastModifiedBy>
  <cp:revision>2</cp:revision>
  <cp:lastPrinted>2025-02-18T11:42:00Z</cp:lastPrinted>
  <dcterms:created xsi:type="dcterms:W3CDTF">2025-02-18T11:42:00Z</dcterms:created>
  <dcterms:modified xsi:type="dcterms:W3CDTF">2025-02-18T11:42:00Z</dcterms:modified>
</cp:coreProperties>
</file>